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AA3D" w14:textId="77777777" w:rsidR="003A01DC" w:rsidRPr="00CF7934" w:rsidRDefault="003A01DC" w:rsidP="003A01DC">
      <w:pPr>
        <w:spacing w:line="256" w:lineRule="auto"/>
        <w:jc w:val="center"/>
        <w:rPr>
          <w:rFonts w:ascii="Garamond" w:hAnsi="Garamond" w:cs="Times New Roman"/>
          <w:b/>
          <w:bCs/>
          <w:sz w:val="36"/>
          <w:szCs w:val="36"/>
        </w:rPr>
      </w:pPr>
      <w:r w:rsidRPr="008336B8">
        <w:rPr>
          <w:rFonts w:ascii="Garamond" w:hAnsi="Garamond" w:cs="Times New Roman"/>
          <w:b/>
          <w:bCs/>
          <w:sz w:val="48"/>
          <w:szCs w:val="48"/>
        </w:rPr>
        <w:t>The Rapture</w:t>
      </w:r>
      <w:r w:rsidRPr="00CF7934">
        <w:rPr>
          <w:rFonts w:ascii="Garamond" w:hAnsi="Garamond" w:cs="Times New Roman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</w:t>
      </w:r>
      <w:proofErr w:type="gramStart"/>
      <w:r w:rsidRPr="00CF7934">
        <w:rPr>
          <w:rFonts w:ascii="Garamond" w:hAnsi="Garamond" w:cs="Times New Roman"/>
          <w:b/>
          <w:bCs/>
          <w:sz w:val="36"/>
          <w:szCs w:val="36"/>
        </w:rPr>
        <w:t>A</w:t>
      </w:r>
      <w:proofErr w:type="gramEnd"/>
      <w:r w:rsidRPr="00CF7934">
        <w:rPr>
          <w:rFonts w:ascii="Garamond" w:hAnsi="Garamond" w:cs="Times New Roman"/>
          <w:b/>
          <w:bCs/>
          <w:sz w:val="36"/>
          <w:szCs w:val="36"/>
        </w:rPr>
        <w:t xml:space="preserve"> Popular False Religious Doctrine!                                                                                                        I Thess 4:13-18</w:t>
      </w:r>
    </w:p>
    <w:p w14:paraId="28FECC24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36"/>
          <w:szCs w:val="36"/>
        </w:rPr>
      </w:pPr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I. Introduction </w:t>
      </w:r>
    </w:p>
    <w:p w14:paraId="51EA3CB8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*The Rapture is a false, popular religious doctrine frequently taught by Denominational Religion. </w:t>
      </w:r>
    </w:p>
    <w:p w14:paraId="22284F2A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*The Rapture is part of a larger false doctrine concerning the end-times known as Premillennialism, which teaches a literal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1000 year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Reign of Christ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On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Earth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From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Jerusalem in the future.</w:t>
      </w:r>
    </w:p>
    <w:p w14:paraId="7F71BC72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* The Word “Rapture” is not found in The Bible and is derived from the Latin word “</w:t>
      </w:r>
      <w:proofErr w:type="spellStart"/>
      <w:r w:rsidRPr="00D0730E">
        <w:rPr>
          <w:rFonts w:ascii="Garamond" w:hAnsi="Garamond" w:cs="Times New Roman"/>
          <w:b/>
          <w:bCs/>
          <w:sz w:val="24"/>
          <w:szCs w:val="24"/>
        </w:rPr>
        <w:t>rapturo</w:t>
      </w:r>
      <w:proofErr w:type="spellEnd"/>
      <w:r w:rsidRPr="00D0730E">
        <w:rPr>
          <w:rFonts w:ascii="Garamond" w:hAnsi="Garamond" w:cs="Times New Roman"/>
          <w:b/>
          <w:bCs/>
          <w:sz w:val="24"/>
          <w:szCs w:val="24"/>
        </w:rPr>
        <w:t>” which means to be “caught up” or “snatched away”.</w:t>
      </w:r>
    </w:p>
    <w:p w14:paraId="4957587A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*</w:t>
      </w:r>
      <w:r>
        <w:rPr>
          <w:rFonts w:ascii="Garamond" w:hAnsi="Garamond" w:cs="Times New Roman"/>
          <w:b/>
          <w:bCs/>
          <w:sz w:val="24"/>
          <w:szCs w:val="24"/>
        </w:rPr>
        <w:t xml:space="preserve">While </w:t>
      </w: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The Saints of God will be “caught up together with them in the clouds to meet the Lord in </w:t>
      </w:r>
      <w:r>
        <w:rPr>
          <w:rFonts w:ascii="Garamond" w:hAnsi="Garamond" w:cs="Times New Roman"/>
          <w:b/>
          <w:bCs/>
          <w:sz w:val="24"/>
          <w:szCs w:val="24"/>
        </w:rPr>
        <w:t xml:space="preserve">            </w:t>
      </w: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the air” much of the Doctrine of The Rapture directly contradicts The Word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Of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God! </w:t>
      </w:r>
    </w:p>
    <w:p w14:paraId="36EA0BED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36"/>
          <w:szCs w:val="36"/>
        </w:rPr>
      </w:pPr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II. What Is </w:t>
      </w:r>
      <w:proofErr w:type="gramStart"/>
      <w:r w:rsidRPr="00D0730E">
        <w:rPr>
          <w:rFonts w:ascii="Garamond" w:hAnsi="Garamond" w:cs="Times New Roman"/>
          <w:b/>
          <w:bCs/>
          <w:sz w:val="36"/>
          <w:szCs w:val="36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 Doctrine </w:t>
      </w:r>
      <w:proofErr w:type="gramStart"/>
      <w:r w:rsidRPr="00D0730E">
        <w:rPr>
          <w:rFonts w:ascii="Garamond" w:hAnsi="Garamond" w:cs="Times New Roman"/>
          <w:b/>
          <w:bCs/>
          <w:sz w:val="36"/>
          <w:szCs w:val="36"/>
        </w:rPr>
        <w:t>Of</w:t>
      </w:r>
      <w:proofErr w:type="gramEnd"/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36"/>
          <w:szCs w:val="36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 Rapture?</w:t>
      </w:r>
    </w:p>
    <w:p w14:paraId="4BD84123" w14:textId="77777777" w:rsidR="003A01DC" w:rsidRPr="003D590D" w:rsidRDefault="003A01DC" w:rsidP="003A01DC">
      <w:pPr>
        <w:numPr>
          <w:ilvl w:val="0"/>
          <w:numId w:val="1"/>
        </w:num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At The End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Of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Church Age, Jesus Will Rapture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Church (Those Dead and Alive) And Take Them Up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To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Heaven For 7 Years! </w:t>
      </w:r>
    </w:p>
    <w:p w14:paraId="4247C4D7" w14:textId="77777777" w:rsidR="003A01DC" w:rsidRPr="003D590D" w:rsidRDefault="003A01DC" w:rsidP="003A01DC">
      <w:pPr>
        <w:numPr>
          <w:ilvl w:val="0"/>
          <w:numId w:val="1"/>
        </w:num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While The Saints Are Raptured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In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Heaven There Will Be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A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Great Tribulation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On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Earth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For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Unbelievers, Especially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In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Last 3 ½ Years! </w:t>
      </w:r>
    </w:p>
    <w:p w14:paraId="56573FE0" w14:textId="77777777" w:rsidR="003A01DC" w:rsidRPr="003D590D" w:rsidRDefault="003A01DC" w:rsidP="003A01DC">
      <w:pPr>
        <w:numPr>
          <w:ilvl w:val="0"/>
          <w:numId w:val="1"/>
        </w:num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When Jesus Returns Again, He Will Return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To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Earth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With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Righteous and Rule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From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Jerusalem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For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A 1000 Years! </w:t>
      </w:r>
    </w:p>
    <w:p w14:paraId="6C3A510F" w14:textId="77777777" w:rsidR="003A01DC" w:rsidRPr="003D590D" w:rsidRDefault="003A01DC" w:rsidP="003A01DC">
      <w:pPr>
        <w:numPr>
          <w:ilvl w:val="0"/>
          <w:numId w:val="1"/>
        </w:numPr>
        <w:spacing w:after="0" w:line="240" w:lineRule="auto"/>
        <w:contextualSpacing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After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The 1000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Years Is Completed There Will Be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A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Resurrection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Of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3D590D">
        <w:rPr>
          <w:rFonts w:ascii="Garamond" w:eastAsiaTheme="minorEastAsia" w:hAnsi="Garamond"/>
          <w:b/>
          <w:bCs/>
          <w:color w:val="000000" w:themeColor="text1"/>
          <w:kern w:val="24"/>
          <w:sz w:val="24"/>
          <w:szCs w:val="24"/>
        </w:rPr>
        <w:t xml:space="preserve"> Unrighteous and Their Final Judgment! </w:t>
      </w:r>
    </w:p>
    <w:p w14:paraId="1444A0BE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7D748E8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36"/>
          <w:szCs w:val="36"/>
        </w:rPr>
      </w:pPr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III. Why Is </w:t>
      </w:r>
      <w:proofErr w:type="gramStart"/>
      <w:r w:rsidRPr="00D0730E">
        <w:rPr>
          <w:rFonts w:ascii="Garamond" w:hAnsi="Garamond" w:cs="Times New Roman"/>
          <w:b/>
          <w:bCs/>
          <w:sz w:val="36"/>
          <w:szCs w:val="36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 Doctrine </w:t>
      </w:r>
      <w:proofErr w:type="gramStart"/>
      <w:r w:rsidRPr="00D0730E">
        <w:rPr>
          <w:rFonts w:ascii="Garamond" w:hAnsi="Garamond" w:cs="Times New Roman"/>
          <w:b/>
          <w:bCs/>
          <w:sz w:val="36"/>
          <w:szCs w:val="36"/>
        </w:rPr>
        <w:t>Of</w:t>
      </w:r>
      <w:proofErr w:type="gramEnd"/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36"/>
          <w:szCs w:val="36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6"/>
          <w:szCs w:val="36"/>
        </w:rPr>
        <w:t xml:space="preserve"> Rapture False?</w:t>
      </w:r>
    </w:p>
    <w:p w14:paraId="0914A262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32"/>
          <w:szCs w:val="32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</w:t>
      </w:r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1. The Word “Rapture” and Its Doctrine Are Not Found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In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Bible!</w:t>
      </w:r>
    </w:p>
    <w:p w14:paraId="77A6429E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*This means that this word and doctrine are not from God, </w:t>
      </w:r>
      <w:proofErr w:type="spellStart"/>
      <w:r w:rsidRPr="00D0730E">
        <w:rPr>
          <w:rFonts w:ascii="Garamond" w:hAnsi="Garamond" w:cs="Times New Roman"/>
          <w:b/>
          <w:bCs/>
          <w:sz w:val="24"/>
          <w:szCs w:val="24"/>
        </w:rPr>
        <w:t>Its</w:t>
      </w:r>
      <w:proofErr w:type="spell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From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Men! * We Must be careful Not to accept the words and doctrine of men which lead to false ideas!</w:t>
      </w:r>
    </w:p>
    <w:p w14:paraId="4056B05E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*When we speak and teach The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Word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we must speak the Oracles of God! I Pet 4:11                                        </w:t>
      </w:r>
    </w:p>
    <w:p w14:paraId="58B8E17C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*Our Faith and Understanding must come from the Word of God or Mouth of God! Rom 10:17.</w:t>
      </w:r>
    </w:p>
    <w:p w14:paraId="47AF3BFF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32"/>
          <w:szCs w:val="32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</w:t>
      </w:r>
      <w:r w:rsidRPr="00D0730E">
        <w:rPr>
          <w:rFonts w:ascii="Garamond" w:hAnsi="Garamond" w:cs="Times New Roman"/>
          <w:b/>
          <w:bCs/>
          <w:sz w:val="32"/>
          <w:szCs w:val="32"/>
        </w:rPr>
        <w:t>2. “The Rapture” Requires Too Many “Comings” Of Christ!</w:t>
      </w:r>
    </w:p>
    <w:p w14:paraId="289D7955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  *Christ will Come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Or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Return a Second Time! That’s It! John 14:1-3, Heb 9:28</w:t>
      </w:r>
    </w:p>
    <w:p w14:paraId="3C448799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  *The Proponents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Of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Rapture Teach Too Many Returns…</w:t>
      </w:r>
    </w:p>
    <w:p w14:paraId="2C12CAA1" w14:textId="77777777" w:rsidR="003A01DC" w:rsidRPr="004C396F" w:rsidRDefault="003A01DC" w:rsidP="003A01DC">
      <w:pPr>
        <w:pStyle w:val="ListParagraph"/>
        <w:numPr>
          <w:ilvl w:val="0"/>
          <w:numId w:val="2"/>
        </w:numPr>
        <w:tabs>
          <w:tab w:val="left" w:pos="720"/>
        </w:tabs>
        <w:spacing w:after="0" w:line="25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*They Have Jesus Coming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First Time to Take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Church  To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Heaven For 7 Years! </w:t>
      </w:r>
    </w:p>
    <w:p w14:paraId="67F4585B" w14:textId="77777777" w:rsidR="003A01DC" w:rsidRPr="004C396F" w:rsidRDefault="003A01DC" w:rsidP="003A01DC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*They Have Jesus Coming Again 7 years Later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To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Go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To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Jerusalem to Reign A 1000 Years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On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Earth! </w:t>
      </w:r>
    </w:p>
    <w:p w14:paraId="23EE7B0B" w14:textId="77777777" w:rsidR="003A01DC" w:rsidRPr="004C396F" w:rsidRDefault="003A01DC" w:rsidP="003A01DC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Then At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End of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1000 years, They Have Jesus Raising </w:t>
      </w:r>
      <w:proofErr w:type="gramStart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>The</w:t>
      </w:r>
      <w:proofErr w:type="gramEnd"/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Wicked and Judging them.</w:t>
      </w:r>
    </w:p>
    <w:p w14:paraId="0EF322A0" w14:textId="77777777" w:rsidR="003A01DC" w:rsidRPr="004C396F" w:rsidRDefault="003A01DC" w:rsidP="003A01DC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Times New Roman" w:hAnsi="Times New Roman" w:cs="Times New Roman"/>
          <w:color w:val="D9B247"/>
          <w:sz w:val="24"/>
          <w:szCs w:val="24"/>
        </w:rPr>
      </w:pPr>
      <w:r w:rsidRPr="004C396F">
        <w:rPr>
          <w:rFonts w:ascii="Garamond" w:eastAsia="Calibri" w:hAnsi="Garamond" w:cs="Times New Roman"/>
          <w:b/>
          <w:bCs/>
          <w:color w:val="000000" w:themeColor="text1"/>
          <w:kern w:val="24"/>
          <w:sz w:val="24"/>
          <w:szCs w:val="24"/>
        </w:rPr>
        <w:t xml:space="preserve"> *This is Too Many Returns!</w:t>
      </w:r>
    </w:p>
    <w:p w14:paraId="20840E7F" w14:textId="77777777" w:rsidR="003A01DC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</w:t>
      </w:r>
    </w:p>
    <w:p w14:paraId="052CE4B9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32"/>
          <w:szCs w:val="32"/>
        </w:rPr>
        <w:lastRenderedPageBreak/>
        <w:t xml:space="preserve"> 3. The Proponents Of “The Rapture” Claim That Jesus Will Come “Secretly”!</w:t>
      </w: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                     </w:t>
      </w:r>
      <w:r>
        <w:rPr>
          <w:rFonts w:ascii="Garamond" w:hAnsi="Garamond" w:cs="Times New Roman"/>
          <w:b/>
          <w:bCs/>
          <w:sz w:val="24"/>
          <w:szCs w:val="24"/>
        </w:rPr>
        <w:t xml:space="preserve">                   </w:t>
      </w: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…This Could Not Be Further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From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Truth!</w:t>
      </w:r>
    </w:p>
    <w:p w14:paraId="264F44BB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* I Cor 15:51-52 When Jesus Returns There Will Be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A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Loud Trumpet Blast Heard Around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World!..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>His</w:t>
      </w:r>
      <w:proofErr w:type="spell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Return Will Not Be Secret!</w:t>
      </w:r>
    </w:p>
    <w:p w14:paraId="4A0C8443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*I Thess 4:16-17 When Jesus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Returns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He Will Descend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With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A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Shout, with the voice of an </w:t>
      </w:r>
      <w:proofErr w:type="spellStart"/>
      <w:r w:rsidRPr="00D0730E">
        <w:rPr>
          <w:rFonts w:ascii="Garamond" w:hAnsi="Garamond" w:cs="Times New Roman"/>
          <w:b/>
          <w:bCs/>
          <w:sz w:val="24"/>
          <w:szCs w:val="24"/>
        </w:rPr>
        <w:t>Achangel</w:t>
      </w:r>
      <w:proofErr w:type="spell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, and The Trumpet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Of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God!...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>. His Return Will Not Be Secret!</w:t>
      </w:r>
    </w:p>
    <w:p w14:paraId="5D3ADF5F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*Acts 1:9-11 Jesus will return in the same manner which he left, VISABLE TO ALL!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..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>His Return will not be Secret!</w:t>
      </w:r>
    </w:p>
    <w:p w14:paraId="369821F8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32"/>
          <w:szCs w:val="32"/>
        </w:rPr>
      </w:pPr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   4. The Proponents Of “The Rapture” Claim That While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Church Is Raptured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In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Heaven For 7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Years..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“The Great Tribulation” Will Take Place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On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Earth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For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Unbelievers!</w:t>
      </w:r>
    </w:p>
    <w:p w14:paraId="055BF480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* ‘The Great Tribulation”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actually refers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to The Tribulation suffered by the saints of God Under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Roman Empire! Rev 1:9-John suffered under this tribulation, Rev 2:9-10 The Church at Smyrna suffer</w:t>
      </w:r>
      <w:r>
        <w:rPr>
          <w:rFonts w:ascii="Garamond" w:hAnsi="Garamond" w:cs="Times New Roman"/>
          <w:b/>
          <w:bCs/>
          <w:sz w:val="24"/>
          <w:szCs w:val="24"/>
        </w:rPr>
        <w:t>ed</w:t>
      </w: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under this Tribulation, Rev 7:14 the saints of God were martyred under this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Tribulation!...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>This Tribulation does not refer to Unbelievers left behind on the Earth!</w:t>
      </w:r>
    </w:p>
    <w:p w14:paraId="33BF77F7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32"/>
          <w:szCs w:val="32"/>
        </w:rPr>
      </w:pPr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   5. “The Rapture” Teaches 2 Different Resurrections: A Resurrection for The Righteous and Then After a 1007 Year Period, A Resurrection for The Unrighteous! </w:t>
      </w:r>
    </w:p>
    <w:p w14:paraId="536A11AD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*John 5:28-29-Jesus teaches that ALL will hear His voice and come out of the graves for the Resurrection, The Righteous and The Unrighteous! There will be 1 Resurrection when Jesus Returns!</w:t>
      </w:r>
    </w:p>
    <w:p w14:paraId="2734F69C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 6. “The Rapture” Demands A Continuation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Of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Earth After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Lord Comes!</w:t>
      </w: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D0730E">
        <w:rPr>
          <w:rFonts w:ascii="Garamond" w:hAnsi="Garamond" w:cs="Times New Roman"/>
          <w:b/>
          <w:bCs/>
          <w:sz w:val="24"/>
          <w:szCs w:val="24"/>
        </w:rPr>
        <w:t>…They claim the world will continue 7 more years after Jesus raptures the church, and then another 1000 years as Jesus Reigns in Jerusalem!</w:t>
      </w:r>
    </w:p>
    <w:p w14:paraId="35E59391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  * 2 Peter 3:10-However</w:t>
      </w:r>
      <w:r>
        <w:rPr>
          <w:rFonts w:ascii="Garamond" w:hAnsi="Garamond" w:cs="Times New Roman"/>
          <w:b/>
          <w:bCs/>
          <w:sz w:val="24"/>
          <w:szCs w:val="24"/>
        </w:rPr>
        <w:t>,</w:t>
      </w: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The Bible Teaches That the World will be destroyed with fire when The Lord Returns!</w:t>
      </w:r>
    </w:p>
    <w:p w14:paraId="435AF3CC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</w:t>
      </w:r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7. “The Rapture” Teaches That Jesus Will Return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To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Earth and Begin </w:t>
      </w:r>
      <w:r>
        <w:rPr>
          <w:rFonts w:ascii="Garamond" w:hAnsi="Garamond" w:cs="Times New Roman"/>
          <w:b/>
          <w:bCs/>
          <w:sz w:val="32"/>
          <w:szCs w:val="32"/>
        </w:rPr>
        <w:t xml:space="preserve">    </w:t>
      </w:r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A 1000 Year Physical Reign </w:t>
      </w:r>
      <w:proofErr w:type="gramStart"/>
      <w:r w:rsidRPr="00D0730E">
        <w:rPr>
          <w:rFonts w:ascii="Garamond" w:hAnsi="Garamond" w:cs="Times New Roman"/>
          <w:b/>
          <w:bCs/>
          <w:sz w:val="32"/>
          <w:szCs w:val="32"/>
        </w:rPr>
        <w:t>In</w:t>
      </w:r>
      <w:proofErr w:type="gramEnd"/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 </w:t>
      </w:r>
      <w:r>
        <w:rPr>
          <w:rFonts w:ascii="Garamond" w:hAnsi="Garamond" w:cs="Times New Roman"/>
          <w:b/>
          <w:bCs/>
          <w:sz w:val="32"/>
          <w:szCs w:val="32"/>
        </w:rPr>
        <w:t>Jerusale</w:t>
      </w:r>
      <w:r w:rsidRPr="00D0730E">
        <w:rPr>
          <w:rFonts w:ascii="Garamond" w:hAnsi="Garamond" w:cs="Times New Roman"/>
          <w:b/>
          <w:bCs/>
          <w:sz w:val="32"/>
          <w:szCs w:val="32"/>
        </w:rPr>
        <w:t xml:space="preserve">m!                                                         </w:t>
      </w:r>
      <w:r w:rsidRPr="00D0730E">
        <w:rPr>
          <w:rFonts w:ascii="Garamond" w:hAnsi="Garamond" w:cs="Times New Roman"/>
          <w:b/>
          <w:bCs/>
          <w:sz w:val="24"/>
          <w:szCs w:val="24"/>
        </w:rPr>
        <w:t>…Notice there is a Focus on A Physical Kingdom in Jerusalem! The Jews of the first century were focused on A Physical Kingdom in Jerusalem/Most of Denominational Religion is Focused on the establishment of A Physical Kingdom in Jerusalem!</w:t>
      </w:r>
    </w:p>
    <w:p w14:paraId="1347B5F3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*</w:t>
      </w:r>
      <w:r>
        <w:rPr>
          <w:rFonts w:ascii="Garamond" w:hAnsi="Garamond" w:cs="Times New Roman"/>
          <w:b/>
          <w:bCs/>
          <w:sz w:val="24"/>
          <w:szCs w:val="24"/>
        </w:rPr>
        <w:t xml:space="preserve">The Bible instead teaches that </w:t>
      </w: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The Kingdom of God is a Spiritual Kingdom that was Established After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The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Resurrection of Christ: Jesus Ascended to The Father and sat down on the Throne and thus Reigns in Heaven! Dan 7:13-14, Heb 12:2</w:t>
      </w:r>
    </w:p>
    <w:p w14:paraId="411BE0C7" w14:textId="77777777" w:rsidR="003A01DC" w:rsidRPr="00D0730E" w:rsidRDefault="003A01DC" w:rsidP="003A01DC">
      <w:pPr>
        <w:spacing w:line="256" w:lineRule="auto"/>
        <w:rPr>
          <w:rFonts w:ascii="Garamond" w:hAnsi="Garamond" w:cs="Times New Roman"/>
          <w:b/>
          <w:bCs/>
          <w:sz w:val="24"/>
          <w:szCs w:val="24"/>
        </w:rPr>
      </w:pPr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   * Jesus will NOT Return to place His feet on The Earth, Upon His Return,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We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will be caught up to meet Him in the </w:t>
      </w:r>
      <w:proofErr w:type="gramStart"/>
      <w:r w:rsidRPr="00D0730E">
        <w:rPr>
          <w:rFonts w:ascii="Garamond" w:hAnsi="Garamond" w:cs="Times New Roman"/>
          <w:b/>
          <w:bCs/>
          <w:sz w:val="24"/>
          <w:szCs w:val="24"/>
        </w:rPr>
        <w:t>air, and</w:t>
      </w:r>
      <w:proofErr w:type="gramEnd"/>
      <w:r w:rsidRPr="00D0730E">
        <w:rPr>
          <w:rFonts w:ascii="Garamond" w:hAnsi="Garamond" w:cs="Times New Roman"/>
          <w:b/>
          <w:bCs/>
          <w:sz w:val="24"/>
          <w:szCs w:val="24"/>
        </w:rPr>
        <w:t xml:space="preserve"> thus will always be with The Lord! I Thess 4:17</w:t>
      </w:r>
    </w:p>
    <w:p w14:paraId="5DEDE1D4" w14:textId="77777777" w:rsidR="005E4B5C" w:rsidRDefault="005E4B5C"/>
    <w:sectPr w:rsidR="005E4B5C" w:rsidSect="003A01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30B3"/>
    <w:multiLevelType w:val="hybridMultilevel"/>
    <w:tmpl w:val="F10AC0EE"/>
    <w:lvl w:ilvl="0" w:tplc="0AF22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E8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0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04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EE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0E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64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26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0F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FC5D45"/>
    <w:multiLevelType w:val="hybridMultilevel"/>
    <w:tmpl w:val="D1D4515A"/>
    <w:lvl w:ilvl="0" w:tplc="40824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662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202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EB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2D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4A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0F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6E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A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701465">
    <w:abstractNumId w:val="1"/>
  </w:num>
  <w:num w:numId="2" w16cid:durableId="137326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DC"/>
    <w:rsid w:val="003A01DC"/>
    <w:rsid w:val="004C00B6"/>
    <w:rsid w:val="005E4B5C"/>
    <w:rsid w:val="00635B30"/>
    <w:rsid w:val="00654F83"/>
    <w:rsid w:val="008F488F"/>
    <w:rsid w:val="009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A7E5"/>
  <w15:chartTrackingRefBased/>
  <w15:docId w15:val="{6B6C32C1-5D31-44C6-9A72-5C2C3A9B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D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2025-12-13T00:15:00Z</dcterms:created>
  <dcterms:modified xsi:type="dcterms:W3CDTF">2025-12-13T00:16:00Z</dcterms:modified>
</cp:coreProperties>
</file>